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C7A7AB" w14:textId="77777777" w:rsidR="00C83365" w:rsidRPr="000A7B13" w:rsidRDefault="00C83365" w:rsidP="00C83365">
      <w:pPr>
        <w:pStyle w:val="a3"/>
        <w:rPr>
          <w:sz w:val="44"/>
          <w:szCs w:val="44"/>
        </w:rPr>
      </w:pPr>
      <w:r w:rsidRPr="000A7B13">
        <w:rPr>
          <w:sz w:val="44"/>
          <w:szCs w:val="44"/>
        </w:rPr>
        <w:t>Сведения об организации и ее учетной политике</w:t>
      </w:r>
    </w:p>
    <w:p w14:paraId="1C77F29C" w14:textId="1D7E2063" w:rsidR="00C83365" w:rsidRDefault="00C83365" w:rsidP="00C83365">
      <w:r w:rsidRPr="008C3757">
        <w:t>Организация «</w:t>
      </w:r>
      <w:r w:rsidR="00FC252B">
        <w:t>Мастер</w:t>
      </w:r>
      <w:r w:rsidR="000034DF">
        <w:t>О</w:t>
      </w:r>
      <w:r w:rsidR="00FC252B">
        <w:t>к</w:t>
      </w:r>
      <w:r w:rsidRPr="008C3757">
        <w:t>» ведет бухгалтерский учет в соответствии с Законом о бухгалтерском учете</w:t>
      </w:r>
      <w:r>
        <w:t xml:space="preserve">. Основной деятельностью компании является оптовая торговля </w:t>
      </w:r>
      <w:r w:rsidR="00FC252B">
        <w:t>строительными материалами</w:t>
      </w:r>
      <w:r>
        <w:t xml:space="preserve">. </w:t>
      </w:r>
      <w:r w:rsidR="00FC252B">
        <w:t>Организация ведет свой бизнес</w:t>
      </w:r>
      <w:r w:rsidR="005B6984">
        <w:t xml:space="preserve"> с покупателями</w:t>
      </w:r>
      <w:r w:rsidR="00FC252B">
        <w:t xml:space="preserve"> </w:t>
      </w:r>
      <w:r w:rsidR="00FC252B" w:rsidRPr="00FC252B">
        <w:t>на условиях отсрочки платежей</w:t>
      </w:r>
      <w:r w:rsidR="00FC252B">
        <w:t xml:space="preserve">. </w:t>
      </w:r>
      <w:r w:rsidR="00D71630">
        <w:t xml:space="preserve">Все расчеты с покупателями ведутся в российских рублях. </w:t>
      </w:r>
      <w:r>
        <w:t xml:space="preserve">Организация </w:t>
      </w:r>
      <w:r w:rsidRPr="008C3757">
        <w:t>является плательщиком НДС, налога на прибыль, ведет налоговый учет в соответствии с нормами, установленными главой 25 НК РФ и применяет Положение по бухгалтерскому учету «Учет расчетов по налогу на прибыль» (ПБУ 18/02). Доходы и расходы для целей налогообложения прибыли организация определяет методом начисления. Отчетными периодами по налогу на прибыль признаются месяц, два месяца, три месяца и так далее до окончания календарного года. Согласно условиям учетной политики</w:t>
      </w:r>
      <w:r w:rsidR="000034DF">
        <w:t>,</w:t>
      </w:r>
      <w:r w:rsidRPr="008C3757">
        <w:t xml:space="preserve"> организация составляет промежуточную бухгалтерскую отчетность ежемесячно.</w:t>
      </w:r>
    </w:p>
    <w:p w14:paraId="4C27397F" w14:textId="77777777" w:rsidR="00C83365" w:rsidRPr="00140F39" w:rsidRDefault="00C83365" w:rsidP="00C83365">
      <w:pPr>
        <w:pStyle w:val="a3"/>
        <w:rPr>
          <w:sz w:val="44"/>
          <w:szCs w:val="44"/>
        </w:rPr>
      </w:pPr>
      <w:r w:rsidRPr="00140F39">
        <w:rPr>
          <w:sz w:val="44"/>
          <w:szCs w:val="44"/>
        </w:rPr>
        <w:t>Хозяйственная ситуация</w:t>
      </w:r>
    </w:p>
    <w:p w14:paraId="6D274CD1" w14:textId="637AC574" w:rsidR="00186486" w:rsidRDefault="00C83365">
      <w:r>
        <w:t xml:space="preserve">Организация </w:t>
      </w:r>
      <w:r w:rsidR="00FC252B">
        <w:t>решила воспользоваться факторинговой схемой  финансирования сделок. Схема факторинга строится следующим образом. П</w:t>
      </w:r>
      <w:r>
        <w:t xml:space="preserve">о договору факторинга </w:t>
      </w:r>
      <w:r w:rsidR="00FC252B">
        <w:t xml:space="preserve">организация </w:t>
      </w:r>
      <w:r>
        <w:t xml:space="preserve">передает банку право требования к своему должнику – покупателю, при условии, что срок платежа по данному требованию еще не наступил. </w:t>
      </w:r>
      <w:r w:rsidRPr="00C83365">
        <w:t xml:space="preserve">На момент передачи требования банк перечисляет организации финансирование в </w:t>
      </w:r>
      <w:r>
        <w:t xml:space="preserve">полном или частичном </w:t>
      </w:r>
      <w:r w:rsidRPr="00C83365">
        <w:t>размере уступленного требования. За каждый день предоставления финансирования банку уплачивается комиссия</w:t>
      </w:r>
      <w:r>
        <w:t xml:space="preserve">, </w:t>
      </w:r>
      <w:r w:rsidR="005A2438">
        <w:t>устанавливаемая в виде</w:t>
      </w:r>
      <w:r>
        <w:t xml:space="preserve"> процент</w:t>
      </w:r>
      <w:r w:rsidR="005A2438">
        <w:t>а</w:t>
      </w:r>
      <w:r>
        <w:t xml:space="preserve"> (годовых)</w:t>
      </w:r>
      <w:r w:rsidRPr="00C83365">
        <w:t xml:space="preserve"> от суммы финансирования.</w:t>
      </w:r>
    </w:p>
    <w:p w14:paraId="30EFCF5E" w14:textId="77777777" w:rsidR="00FC252B" w:rsidRPr="004B0D62" w:rsidRDefault="00FC252B" w:rsidP="00FC252B">
      <w:pPr>
        <w:pStyle w:val="a3"/>
        <w:rPr>
          <w:sz w:val="44"/>
          <w:szCs w:val="44"/>
        </w:rPr>
      </w:pPr>
      <w:r w:rsidRPr="004B0D62">
        <w:rPr>
          <w:sz w:val="44"/>
          <w:szCs w:val="44"/>
        </w:rPr>
        <w:t>Необходимо</w:t>
      </w:r>
    </w:p>
    <w:p w14:paraId="7AF312CD" w14:textId="1288350F" w:rsidR="00FC252B" w:rsidRPr="0071010A" w:rsidRDefault="00FC252B" w:rsidP="00FC252B">
      <w:pPr>
        <w:pStyle w:val="a5"/>
        <w:numPr>
          <w:ilvl w:val="0"/>
          <w:numId w:val="1"/>
        </w:numPr>
      </w:pPr>
      <w:r>
        <w:t>Поскольку</w:t>
      </w:r>
      <w:r w:rsidRPr="005D2561">
        <w:t xml:space="preserve"> </w:t>
      </w:r>
      <w:r>
        <w:t xml:space="preserve">организация впервые сталкивается с проблемой учета факторинговых операций требуется </w:t>
      </w:r>
      <w:r w:rsidRPr="0071010A">
        <w:t xml:space="preserve">разработать и обосновать порядок учета этих операций и </w:t>
      </w:r>
      <w:r>
        <w:t>отразить его</w:t>
      </w:r>
      <w:r w:rsidRPr="0071010A">
        <w:t xml:space="preserve"> в учетных политиках организации для целей бухгалтерского учета и налогообложения</w:t>
      </w:r>
      <w:r>
        <w:t>.</w:t>
      </w:r>
    </w:p>
    <w:p w14:paraId="5A253184" w14:textId="59468BA6" w:rsidR="00FC252B" w:rsidRDefault="00FC252B" w:rsidP="00FC252B">
      <w:pPr>
        <w:pStyle w:val="a5"/>
        <w:numPr>
          <w:ilvl w:val="0"/>
          <w:numId w:val="1"/>
        </w:numPr>
      </w:pPr>
      <w:r>
        <w:t xml:space="preserve">Разработать контрольный пример и ввести его в программу «1С:Бухгалтерия», чтобы продемонстрировать порядок учета операций по основной деятельности и операций </w:t>
      </w:r>
      <w:r w:rsidR="00D71630">
        <w:t>по договору факторинга</w:t>
      </w:r>
      <w:r>
        <w:t xml:space="preserve">. </w:t>
      </w:r>
    </w:p>
    <w:p w14:paraId="5FE97649" w14:textId="77777777" w:rsidR="00FC252B" w:rsidRDefault="00FC252B" w:rsidP="00FC252B">
      <w:pPr>
        <w:pStyle w:val="a5"/>
        <w:numPr>
          <w:ilvl w:val="0"/>
          <w:numId w:val="1"/>
        </w:numPr>
      </w:pPr>
      <w:r>
        <w:t xml:space="preserve">Сформировать регламентированную финансовую и налоговую отчетность, раскрывающую информацию контрольного примера. </w:t>
      </w:r>
    </w:p>
    <w:p w14:paraId="1A6BA67D" w14:textId="77777777" w:rsidR="00FC252B" w:rsidRDefault="00FC252B" w:rsidP="00FC252B">
      <w:pPr>
        <w:pStyle w:val="a5"/>
        <w:numPr>
          <w:ilvl w:val="0"/>
          <w:numId w:val="1"/>
        </w:numPr>
      </w:pPr>
      <w:r>
        <w:t>При выполнении задания ориентироваться на максимальное использование средств автоматизации ввода хозяйственных операций и методических принципов, реализуемых стандартной функциональностью программы.</w:t>
      </w:r>
    </w:p>
    <w:p w14:paraId="77F5EF72" w14:textId="65F1D029" w:rsidR="00FC252B" w:rsidRDefault="00FC252B"/>
    <w:p w14:paraId="0900BC7E" w14:textId="77777777" w:rsidR="00D71630" w:rsidRPr="004B0D62" w:rsidRDefault="00D71630" w:rsidP="00D71630">
      <w:pPr>
        <w:pStyle w:val="a3"/>
        <w:rPr>
          <w:sz w:val="44"/>
          <w:szCs w:val="44"/>
        </w:rPr>
      </w:pPr>
      <w:r>
        <w:rPr>
          <w:sz w:val="44"/>
          <w:szCs w:val="44"/>
        </w:rPr>
        <w:t>Условия</w:t>
      </w:r>
    </w:p>
    <w:p w14:paraId="7C4BDD93" w14:textId="57EE8433" w:rsidR="00D71630" w:rsidRDefault="00D71630" w:rsidP="00D71630">
      <w:r>
        <w:t xml:space="preserve">При разработке </w:t>
      </w:r>
      <w:r w:rsidR="000034DF">
        <w:t xml:space="preserve">контрольного </w:t>
      </w:r>
      <w:r>
        <w:t>примера необходимо ориентироваться на следующие обязательные условия и числовые значения.</w:t>
      </w:r>
    </w:p>
    <w:p w14:paraId="05804C43" w14:textId="5F04E7C8" w:rsidR="00D71630" w:rsidRDefault="00D71630" w:rsidP="00D71630">
      <w:r>
        <w:lastRenderedPageBreak/>
        <w:t>На 1 сентября 2020 г. в организации имеется запас 100 тонн гравия общей стоимостью 100 000 руб.</w:t>
      </w:r>
    </w:p>
    <w:p w14:paraId="5A3CCBE1" w14:textId="4AE23020" w:rsidR="00D71630" w:rsidRPr="00EB3BB8" w:rsidRDefault="00D71630" w:rsidP="00D71630">
      <w:pPr>
        <w:rPr>
          <w:b/>
          <w:bCs/>
        </w:rPr>
      </w:pPr>
      <w:r w:rsidRPr="00EB3BB8">
        <w:rPr>
          <w:b/>
          <w:bCs/>
        </w:rPr>
        <w:t xml:space="preserve">В сентябре </w:t>
      </w:r>
      <w:r w:rsidR="0032132D" w:rsidRPr="00EB3BB8">
        <w:rPr>
          <w:b/>
          <w:bCs/>
        </w:rPr>
        <w:t>2020 г.</w:t>
      </w:r>
    </w:p>
    <w:p w14:paraId="366F0532" w14:textId="32AC37D8" w:rsidR="00D71630" w:rsidRDefault="00D71630" w:rsidP="00D71630">
      <w:r>
        <w:t xml:space="preserve">Организация реализовала 80 тонн гравия строительной компании «Хижина» за </w:t>
      </w:r>
      <w:r w:rsidR="00646BBF">
        <w:t>240 000 руб., включая НДС 40 000 руб. Для покупателя установлен 50-дневный срок оплаты.</w:t>
      </w:r>
    </w:p>
    <w:p w14:paraId="2BF6C8D2" w14:textId="19D7D360" w:rsidR="0032132D" w:rsidRDefault="00646BBF" w:rsidP="00D71630">
      <w:r>
        <w:t xml:space="preserve">За 30 дней до окончания установленного срока оплаты, организация по договору факторинга передает банку право требования </w:t>
      </w:r>
      <w:r w:rsidR="00EB3BB8">
        <w:t>долга</w:t>
      </w:r>
      <w:r>
        <w:t xml:space="preserve"> </w:t>
      </w:r>
      <w:r w:rsidR="000034DF">
        <w:t xml:space="preserve">у </w:t>
      </w:r>
      <w:r>
        <w:t>покупател</w:t>
      </w:r>
      <w:r w:rsidR="00EB3BB8">
        <w:t>я</w:t>
      </w:r>
      <w:r>
        <w:t xml:space="preserve"> «Хижина» на сумму 240 000 руб. </w:t>
      </w:r>
      <w:r w:rsidR="0032132D">
        <w:t>за</w:t>
      </w:r>
      <w:r>
        <w:t xml:space="preserve"> 2</w:t>
      </w:r>
      <w:r w:rsidR="0032132D">
        <w:t>34</w:t>
      </w:r>
      <w:r>
        <w:t> 000 руб.</w:t>
      </w:r>
      <w:r w:rsidR="0032132D">
        <w:t xml:space="preserve">, которые в этот же день </w:t>
      </w:r>
      <w:r w:rsidR="00EB3BB8">
        <w:t>перечислены банком</w:t>
      </w:r>
      <w:r w:rsidR="0032132D">
        <w:t xml:space="preserve"> на расчетный счет организации.</w:t>
      </w:r>
    </w:p>
    <w:p w14:paraId="06D5D2C7" w14:textId="1B6A3ACC" w:rsidR="0032132D" w:rsidRDefault="00646BBF" w:rsidP="00D71630">
      <w:r>
        <w:t xml:space="preserve">Договор факторинга предусматривает уплату банку комиссии в размере </w:t>
      </w:r>
      <w:r w:rsidR="000034DF">
        <w:t>10</w:t>
      </w:r>
      <w:r>
        <w:t>% годовых от суммы финансирования</w:t>
      </w:r>
      <w:r w:rsidR="00EB3BB8">
        <w:t xml:space="preserve"> за каждый день предоставления финансирования.</w:t>
      </w:r>
      <w:r>
        <w:t xml:space="preserve">  </w:t>
      </w:r>
    </w:p>
    <w:p w14:paraId="2F1043B8" w14:textId="64FA5119" w:rsidR="0032132D" w:rsidRPr="00EB3BB8" w:rsidRDefault="0032132D" w:rsidP="00D71630">
      <w:pPr>
        <w:rPr>
          <w:b/>
          <w:bCs/>
        </w:rPr>
      </w:pPr>
      <w:r w:rsidRPr="00EB3BB8">
        <w:rPr>
          <w:b/>
          <w:bCs/>
        </w:rPr>
        <w:t>В октябре</w:t>
      </w:r>
    </w:p>
    <w:p w14:paraId="13E71FAE" w14:textId="273507EB" w:rsidR="00646BBF" w:rsidRDefault="000034DF" w:rsidP="00D71630">
      <w:r>
        <w:t>П</w:t>
      </w:r>
      <w:r w:rsidR="0032132D">
        <w:t xml:space="preserve">окупатель </w:t>
      </w:r>
      <w:r>
        <w:t xml:space="preserve">«Хижина» </w:t>
      </w:r>
      <w:r w:rsidR="0032132D">
        <w:t xml:space="preserve">перечислил </w:t>
      </w:r>
      <w:r>
        <w:t xml:space="preserve">денежные средства </w:t>
      </w:r>
      <w:r w:rsidR="0032132D">
        <w:t xml:space="preserve">банку </w:t>
      </w:r>
      <w:r>
        <w:t xml:space="preserve">в счет погашения долга </w:t>
      </w:r>
      <w:r w:rsidR="0032132D">
        <w:t>точно в установленный срок.</w:t>
      </w:r>
      <w:r w:rsidR="0032132D" w:rsidRPr="0032132D">
        <w:t xml:space="preserve"> </w:t>
      </w:r>
      <w:r w:rsidR="0032132D">
        <w:t>Н</w:t>
      </w:r>
      <w:r w:rsidR="0032132D" w:rsidRPr="00646BBF">
        <w:t>а дату поступления денежных средств от покупателя</w:t>
      </w:r>
      <w:r w:rsidR="0032132D">
        <w:t xml:space="preserve"> банк начисляет и удерживает комиссию по договору факторинга</w:t>
      </w:r>
      <w:r w:rsidR="00C61813">
        <w:t xml:space="preserve"> (за 30 дней)</w:t>
      </w:r>
      <w:r w:rsidR="0032132D" w:rsidRPr="00646BBF">
        <w:t>.</w:t>
      </w:r>
    </w:p>
    <w:p w14:paraId="7A8779FC" w14:textId="2D706B03" w:rsidR="00646BBF" w:rsidRDefault="0032132D" w:rsidP="00D71630">
      <w:r w:rsidRPr="0032132D">
        <w:t>Остальные данные для создания контрольного примера, демонстрирующего реализацию предложенного Вами порядка учета, могут быть любыми, на Ваше усмотрение.</w:t>
      </w:r>
    </w:p>
    <w:p w14:paraId="08CBAEE2" w14:textId="77777777" w:rsidR="00D71630" w:rsidRDefault="00D71630"/>
    <w:sectPr w:rsidR="00D71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EF05FB"/>
    <w:multiLevelType w:val="hybridMultilevel"/>
    <w:tmpl w:val="973C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8F7"/>
    <w:rsid w:val="000034DF"/>
    <w:rsid w:val="00186486"/>
    <w:rsid w:val="0032132D"/>
    <w:rsid w:val="005A2438"/>
    <w:rsid w:val="005B6984"/>
    <w:rsid w:val="00646BBF"/>
    <w:rsid w:val="007B1677"/>
    <w:rsid w:val="00BA78F7"/>
    <w:rsid w:val="00C61813"/>
    <w:rsid w:val="00C83365"/>
    <w:rsid w:val="00D71630"/>
    <w:rsid w:val="00EB3BB8"/>
    <w:rsid w:val="00FC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59C26"/>
  <w15:chartTrackingRefBased/>
  <w15:docId w15:val="{6FE52050-DA64-4DE3-8CB9-5EE094832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36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C8336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99"/>
    <w:rsid w:val="00C8336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5">
    <w:name w:val="List Paragraph"/>
    <w:basedOn w:val="a"/>
    <w:uiPriority w:val="99"/>
    <w:qFormat/>
    <w:rsid w:val="00FC252B"/>
    <w:pPr>
      <w:spacing w:after="0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Чистов Дмитрий</dc:creator>
  <cp:keywords/>
  <dc:description/>
  <cp:lastModifiedBy>Чистов Дмитрий</cp:lastModifiedBy>
  <cp:revision>8</cp:revision>
  <dcterms:created xsi:type="dcterms:W3CDTF">2020-12-20T11:32:00Z</dcterms:created>
  <dcterms:modified xsi:type="dcterms:W3CDTF">2020-12-20T21:42:00Z</dcterms:modified>
</cp:coreProperties>
</file>