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4B40" w14:textId="23D1CD77" w:rsidR="00B32EA7" w:rsidRDefault="00B32EA7"/>
    <w:p w14:paraId="78BB1DCC" w14:textId="77777777" w:rsidR="001D022F" w:rsidRPr="000A7B13" w:rsidRDefault="001D022F" w:rsidP="001D022F">
      <w:pPr>
        <w:pStyle w:val="a5"/>
        <w:rPr>
          <w:sz w:val="44"/>
          <w:szCs w:val="44"/>
        </w:rPr>
      </w:pPr>
      <w:r w:rsidRPr="000A7B13">
        <w:rPr>
          <w:sz w:val="44"/>
          <w:szCs w:val="44"/>
        </w:rPr>
        <w:t>Сведения об организации и ее учетной политике</w:t>
      </w:r>
    </w:p>
    <w:p w14:paraId="646DBE03" w14:textId="01A7D2A4" w:rsidR="00233734" w:rsidRDefault="00233734" w:rsidP="00A649D0">
      <w:pPr>
        <w:spacing w:after="0" w:line="240" w:lineRule="auto"/>
        <w:ind w:firstLine="540"/>
        <w:jc w:val="both"/>
      </w:pPr>
      <w:r w:rsidRPr="00233734">
        <w:t>Компания "</w:t>
      </w:r>
      <w:proofErr w:type="spellStart"/>
      <w:r w:rsidR="006A3675">
        <w:t>Моментум</w:t>
      </w:r>
      <w:proofErr w:type="spellEnd"/>
      <w:r w:rsidRPr="00233734">
        <w:t xml:space="preserve">" </w:t>
      </w:r>
      <w:r w:rsidR="003528E9">
        <w:t>является провайдером</w:t>
      </w:r>
      <w:r w:rsidRPr="00233734">
        <w:t xml:space="preserve"> </w:t>
      </w:r>
      <w:r w:rsidR="003528E9">
        <w:t>облачных сервисов</w:t>
      </w:r>
      <w:r w:rsidRPr="00233734">
        <w:t xml:space="preserve">. Организация ведет бухгалтерский учет в соответствии с Законом о бухгалтерском учете, является плательщиком НДС, налога на прибыль, ведет налоговый учет в соответствии с нормами, установленными главой 25 </w:t>
      </w:r>
      <w:proofErr w:type="gramStart"/>
      <w:r w:rsidRPr="00233734">
        <w:t>НК РФ</w:t>
      </w:r>
      <w:proofErr w:type="gramEnd"/>
      <w:r w:rsidRPr="00233734">
        <w:t xml:space="preserve"> и применяет Положение по бухгалтерскому учету "Учет расчетов по налогу на прибыль" (ПБУ 18/02). Величину текущего налога на прибыль организация в соответствии с п. 22 ПБУ 18/02 определяет </w:t>
      </w:r>
      <w:r w:rsidR="00077A43" w:rsidRPr="00077A43">
        <w:t>на основе налоговой декларации по налогу на прибыль</w:t>
      </w:r>
      <w:r w:rsidRPr="00233734">
        <w:t xml:space="preserve">. </w:t>
      </w:r>
      <w:r w:rsidR="00A649D0">
        <w:t xml:space="preserve">Для учета НМА организация руководствуется </w:t>
      </w:r>
      <w:r w:rsidR="00A649D0">
        <w:t>ПБУ 14/2007</w:t>
      </w:r>
      <w:r w:rsidR="0048437C">
        <w:t xml:space="preserve"> «</w:t>
      </w:r>
      <w:r w:rsidR="0048437C" w:rsidRPr="0048437C">
        <w:t>Учет нематериальных активов</w:t>
      </w:r>
      <w:r w:rsidR="0048437C">
        <w:t>»</w:t>
      </w:r>
      <w:r w:rsidR="00A649D0">
        <w:t>.</w:t>
      </w:r>
      <w:r w:rsidR="00A649D0" w:rsidRPr="00233734">
        <w:t xml:space="preserve"> </w:t>
      </w:r>
      <w:r w:rsidRPr="00233734">
        <w:t xml:space="preserve">Доходы и расходы для целей налогообложения прибыли организация определяет методом начисления. Отчетными периодами по налогу на прибыль признаются месяц, два месяца, три месяца и так далее до окончания календарного года. Согласно условиям </w:t>
      </w:r>
      <w:r w:rsidR="008A5C73" w:rsidRPr="00233734">
        <w:t>учетной политики,</w:t>
      </w:r>
      <w:r w:rsidRPr="00233734">
        <w:t xml:space="preserve"> организация составляет промежуточную бухгалтерскую отчетность ежемесячно</w:t>
      </w:r>
    </w:p>
    <w:p w14:paraId="0DB9B83A" w14:textId="77777777" w:rsidR="00233734" w:rsidRDefault="00233734" w:rsidP="001D022F">
      <w:pPr>
        <w:pStyle w:val="a5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14:paraId="62776B63" w14:textId="611F6D87" w:rsidR="001D022F" w:rsidRPr="00140F39" w:rsidRDefault="001D022F" w:rsidP="001D022F">
      <w:pPr>
        <w:pStyle w:val="a5"/>
        <w:rPr>
          <w:sz w:val="44"/>
          <w:szCs w:val="44"/>
        </w:rPr>
      </w:pPr>
      <w:r w:rsidRPr="00140F39">
        <w:rPr>
          <w:sz w:val="44"/>
          <w:szCs w:val="44"/>
        </w:rPr>
        <w:t>Хозяйственная ситуация</w:t>
      </w:r>
    </w:p>
    <w:p w14:paraId="1A5FABF4" w14:textId="4731FC28" w:rsidR="001D022F" w:rsidRDefault="008102D1" w:rsidP="001D022F">
      <w:r>
        <w:t>В</w:t>
      </w:r>
      <w:r w:rsidR="00AC5ED1">
        <w:t xml:space="preserve"> </w:t>
      </w:r>
      <w:r>
        <w:t>2021 году о</w:t>
      </w:r>
      <w:r w:rsidR="001D022F">
        <w:t>рганизация</w:t>
      </w:r>
      <w:r w:rsidR="003528E9">
        <w:t xml:space="preserve"> </w:t>
      </w:r>
      <w:r w:rsidR="00AC5ED1">
        <w:t xml:space="preserve">впервые производит переоценку (дооценку) </w:t>
      </w:r>
      <w:r w:rsidR="006A3675">
        <w:t>нематериального актива</w:t>
      </w:r>
      <w:r w:rsidR="00AC5ED1">
        <w:t xml:space="preserve">.  </w:t>
      </w:r>
    </w:p>
    <w:p w14:paraId="63547433" w14:textId="77777777" w:rsidR="001D022F" w:rsidRPr="004B0D62" w:rsidRDefault="001D022F" w:rsidP="001D022F">
      <w:pPr>
        <w:pStyle w:val="a5"/>
        <w:rPr>
          <w:sz w:val="44"/>
          <w:szCs w:val="44"/>
        </w:rPr>
      </w:pPr>
      <w:r w:rsidRPr="004B0D62">
        <w:rPr>
          <w:sz w:val="44"/>
          <w:szCs w:val="44"/>
        </w:rPr>
        <w:t>Необходимо</w:t>
      </w:r>
    </w:p>
    <w:p w14:paraId="39FAAA16" w14:textId="4CCE2CF9" w:rsidR="001D022F" w:rsidRPr="0071010A" w:rsidRDefault="00FC1E97" w:rsidP="00AC5ED1">
      <w:pPr>
        <w:pStyle w:val="a7"/>
        <w:numPr>
          <w:ilvl w:val="0"/>
          <w:numId w:val="1"/>
        </w:numPr>
      </w:pPr>
      <w:r>
        <w:t>В связи с тем, что</w:t>
      </w:r>
      <w:r w:rsidR="001D022F" w:rsidRPr="005D2561">
        <w:t xml:space="preserve"> </w:t>
      </w:r>
      <w:r w:rsidR="001D022F">
        <w:t xml:space="preserve">организация впервые сталкивается с проблемой </w:t>
      </w:r>
      <w:r w:rsidR="00AC5ED1">
        <w:t xml:space="preserve">дооценки </w:t>
      </w:r>
      <w:r w:rsidR="006A3675">
        <w:t>НМА</w:t>
      </w:r>
      <w:r>
        <w:t>,</w:t>
      </w:r>
      <w:r w:rsidR="001D022F">
        <w:t xml:space="preserve"> требуется </w:t>
      </w:r>
      <w:r w:rsidR="001D022F" w:rsidRPr="0071010A">
        <w:t xml:space="preserve">разработать и обосновать порядок учета операций </w:t>
      </w:r>
      <w:r>
        <w:t xml:space="preserve">по </w:t>
      </w:r>
      <w:r w:rsidR="00AC5ED1">
        <w:t xml:space="preserve">дооценке </w:t>
      </w:r>
      <w:r w:rsidR="006A3675">
        <w:t>НМА</w:t>
      </w:r>
      <w:r w:rsidR="00AC5ED1">
        <w:t>, д</w:t>
      </w:r>
      <w:r w:rsidR="00465803">
        <w:t>ать предложения по внесению дополнений в</w:t>
      </w:r>
      <w:r w:rsidR="001D022F" w:rsidRPr="0071010A">
        <w:t xml:space="preserve"> учетны</w:t>
      </w:r>
      <w:r w:rsidR="00465803">
        <w:t>е</w:t>
      </w:r>
      <w:r w:rsidR="001D022F" w:rsidRPr="0071010A">
        <w:t xml:space="preserve"> политик</w:t>
      </w:r>
      <w:r w:rsidR="00465803">
        <w:t>и</w:t>
      </w:r>
      <w:r w:rsidR="001D022F" w:rsidRPr="0071010A">
        <w:t xml:space="preserve"> организации для целей бухгалтерского учета и налогообложения</w:t>
      </w:r>
      <w:r w:rsidR="00465803">
        <w:t xml:space="preserve">, обусловленные необходимостью </w:t>
      </w:r>
      <w:r w:rsidR="00AC5ED1">
        <w:t>проведения дооценки</w:t>
      </w:r>
      <w:r w:rsidR="00E8766D">
        <w:t xml:space="preserve"> </w:t>
      </w:r>
      <w:r w:rsidR="006A3675">
        <w:t>НМА</w:t>
      </w:r>
      <w:r w:rsidR="001D022F">
        <w:t>.</w:t>
      </w:r>
    </w:p>
    <w:p w14:paraId="605BD480" w14:textId="38A670CB" w:rsidR="001D022F" w:rsidRDefault="001D022F" w:rsidP="001D022F">
      <w:pPr>
        <w:pStyle w:val="a7"/>
        <w:numPr>
          <w:ilvl w:val="0"/>
          <w:numId w:val="1"/>
        </w:numPr>
      </w:pPr>
      <w:r>
        <w:t>Разработать контрольный пример и ввести его в программу «1</w:t>
      </w:r>
      <w:proofErr w:type="gramStart"/>
      <w:r>
        <w:t>С:Бухгалтерия</w:t>
      </w:r>
      <w:proofErr w:type="gramEnd"/>
      <w:r>
        <w:t xml:space="preserve">», чтобы продемонстрировать порядок учета операций по </w:t>
      </w:r>
      <w:r w:rsidR="00AC5ED1">
        <w:t xml:space="preserve">дооценке </w:t>
      </w:r>
      <w:r w:rsidR="0048437C">
        <w:t xml:space="preserve">объекта </w:t>
      </w:r>
      <w:r w:rsidR="006A3675">
        <w:t>НМА</w:t>
      </w:r>
      <w:r w:rsidR="00465803">
        <w:t xml:space="preserve"> и </w:t>
      </w:r>
      <w:r w:rsidR="00AC5ED1">
        <w:t>последующего начисления амортизации</w:t>
      </w:r>
      <w:r w:rsidR="0048437C">
        <w:t xml:space="preserve"> по данному объекту</w:t>
      </w:r>
      <w:r>
        <w:t xml:space="preserve">. </w:t>
      </w:r>
    </w:p>
    <w:p w14:paraId="3DF4096B" w14:textId="77777777" w:rsidR="001D022F" w:rsidRDefault="001D022F" w:rsidP="001D022F">
      <w:pPr>
        <w:pStyle w:val="a7"/>
        <w:numPr>
          <w:ilvl w:val="0"/>
          <w:numId w:val="1"/>
        </w:numPr>
      </w:pPr>
      <w:r>
        <w:t xml:space="preserve">Сформировать регламентированную финансовую и налоговую отчетность, раскрывающую информацию контрольного примера. </w:t>
      </w:r>
    </w:p>
    <w:p w14:paraId="561A1C52" w14:textId="77777777" w:rsidR="001D022F" w:rsidRDefault="001D022F" w:rsidP="001D022F">
      <w:pPr>
        <w:pStyle w:val="a7"/>
        <w:numPr>
          <w:ilvl w:val="0"/>
          <w:numId w:val="1"/>
        </w:numPr>
      </w:pPr>
      <w:r>
        <w:t>При выполнении задания ориентироваться на максимальное использование средств автоматизации ввода хозяйственных операций и методических принципов, реализуемых стандартной функциональностью программы.</w:t>
      </w:r>
    </w:p>
    <w:p w14:paraId="42BD5672" w14:textId="77777777" w:rsidR="001D022F" w:rsidRDefault="001D022F" w:rsidP="001D022F"/>
    <w:p w14:paraId="74AA3963" w14:textId="77777777" w:rsidR="001D022F" w:rsidRPr="004B0D62" w:rsidRDefault="001D022F" w:rsidP="001D022F">
      <w:pPr>
        <w:pStyle w:val="a5"/>
        <w:rPr>
          <w:sz w:val="44"/>
          <w:szCs w:val="44"/>
        </w:rPr>
      </w:pPr>
      <w:r>
        <w:rPr>
          <w:sz w:val="44"/>
          <w:szCs w:val="44"/>
        </w:rPr>
        <w:t>Условия</w:t>
      </w:r>
    </w:p>
    <w:p w14:paraId="41689356" w14:textId="77777777" w:rsidR="001D022F" w:rsidRDefault="001D022F" w:rsidP="001D022F">
      <w:r>
        <w:t>При разработке контрольного примера необходимо ориентироваться на следующие обязательные условия и числовые значения.</w:t>
      </w:r>
    </w:p>
    <w:p w14:paraId="63E91432" w14:textId="7C85050F" w:rsidR="001D022F" w:rsidRDefault="001D022F" w:rsidP="001D022F">
      <w:r>
        <w:t xml:space="preserve">На 1 </w:t>
      </w:r>
      <w:r w:rsidR="00AC5ED1">
        <w:t>но</w:t>
      </w:r>
      <w:r w:rsidR="00465803">
        <w:t>ября</w:t>
      </w:r>
      <w:r>
        <w:t xml:space="preserve"> 2021 г. на расчетном счете организации имеется </w:t>
      </w:r>
      <w:r w:rsidR="00465803">
        <w:t>5</w:t>
      </w:r>
      <w:r>
        <w:t>00 000 руб.</w:t>
      </w:r>
    </w:p>
    <w:p w14:paraId="02BCC397" w14:textId="6DF3EE48" w:rsidR="00012490" w:rsidRDefault="00012490" w:rsidP="001D022F">
      <w:r>
        <w:lastRenderedPageBreak/>
        <w:t>В учете организации числится</w:t>
      </w:r>
      <w:r w:rsidR="006A3675">
        <w:t xml:space="preserve"> нематериальный актив «Исключительное право на компьютерную программу»</w:t>
      </w:r>
      <w:r>
        <w:t>, котор</w:t>
      </w:r>
      <w:r w:rsidR="006A3675">
        <w:t>ый</w:t>
      </w:r>
      <w:r>
        <w:t xml:space="preserve"> </w:t>
      </w:r>
      <w:r w:rsidR="00CA3B35">
        <w:t xml:space="preserve">используется в основной деятельности, </w:t>
      </w:r>
      <w:r>
        <w:t>учитывается в БУ и НУ по первоначальной стоимости 5</w:t>
      </w:r>
      <w:r w:rsidR="00E8766D">
        <w:t xml:space="preserve"> 0</w:t>
      </w:r>
      <w:r>
        <w:t xml:space="preserve">00 000 руб. Срок его полезного использования в БУ и НУ составляет </w:t>
      </w:r>
      <w:r w:rsidR="00E8766D">
        <w:t>50</w:t>
      </w:r>
      <w:r>
        <w:t xml:space="preserve"> месяцев. </w:t>
      </w:r>
      <w:r w:rsidR="006A3675">
        <w:t xml:space="preserve">Амортизация </w:t>
      </w:r>
      <w:r w:rsidR="00165431">
        <w:t xml:space="preserve">в БУ и НУ </w:t>
      </w:r>
      <w:r w:rsidR="006A3675">
        <w:t xml:space="preserve">начисляется линейным способом. </w:t>
      </w:r>
      <w:r>
        <w:t>К</w:t>
      </w:r>
      <w:r>
        <w:rPr>
          <w:b/>
          <w:bCs/>
        </w:rPr>
        <w:t xml:space="preserve"> </w:t>
      </w:r>
      <w:r w:rsidRPr="00012490">
        <w:t>моменту ввода начальных остатков</w:t>
      </w:r>
      <w:r w:rsidR="00B15BBA">
        <w:t>,</w:t>
      </w:r>
      <w:r>
        <w:t xml:space="preserve"> по</w:t>
      </w:r>
      <w:r w:rsidR="00B15BBA">
        <w:t xml:space="preserve"> данному</w:t>
      </w:r>
      <w:r>
        <w:t xml:space="preserve"> </w:t>
      </w:r>
      <w:r w:rsidR="006A3675">
        <w:t>НМА</w:t>
      </w:r>
      <w:r>
        <w:t xml:space="preserve"> в БУ и НУ </w:t>
      </w:r>
      <w:r w:rsidR="00077A43">
        <w:t>начислена</w:t>
      </w:r>
      <w:r>
        <w:t xml:space="preserve"> амортизация в сумме </w:t>
      </w:r>
      <w:r w:rsidR="00165431">
        <w:t>2</w:t>
      </w:r>
      <w:r w:rsidR="006A3675">
        <w:t xml:space="preserve"> </w:t>
      </w:r>
      <w:r w:rsidR="00165431">
        <w:t>8</w:t>
      </w:r>
      <w:r w:rsidR="006A3675">
        <w:t>00</w:t>
      </w:r>
      <w:r>
        <w:t xml:space="preserve"> 0000 руб. </w:t>
      </w:r>
    </w:p>
    <w:p w14:paraId="792B231C" w14:textId="60D0DE04" w:rsidR="00465803" w:rsidRPr="00667DF0" w:rsidRDefault="00465803" w:rsidP="001D022F">
      <w:pPr>
        <w:rPr>
          <w:b/>
          <w:bCs/>
        </w:rPr>
      </w:pPr>
      <w:r w:rsidRPr="00667DF0">
        <w:rPr>
          <w:b/>
          <w:bCs/>
        </w:rPr>
        <w:t xml:space="preserve">Операции </w:t>
      </w:r>
      <w:r w:rsidR="0036440B">
        <w:rPr>
          <w:b/>
          <w:bCs/>
        </w:rPr>
        <w:t>но</w:t>
      </w:r>
      <w:r w:rsidRPr="00667DF0">
        <w:rPr>
          <w:b/>
          <w:bCs/>
        </w:rPr>
        <w:t>ября</w:t>
      </w:r>
      <w:r w:rsidR="00012490">
        <w:rPr>
          <w:b/>
          <w:bCs/>
        </w:rPr>
        <w:t xml:space="preserve"> </w:t>
      </w:r>
    </w:p>
    <w:p w14:paraId="20C32BEC" w14:textId="6787E7F2" w:rsidR="00B15BBA" w:rsidRDefault="00B15BBA" w:rsidP="0036440B">
      <w:r>
        <w:t xml:space="preserve">На расчетный счет организации от ООО «Камыш» по договору № 234 поступила сумма 3 600 000 руб. в качестве предоплаты за предстоящее оказание услуг. </w:t>
      </w:r>
    </w:p>
    <w:p w14:paraId="5FBAF32F" w14:textId="0A778180" w:rsidR="00F7066F" w:rsidRDefault="00B15BBA" w:rsidP="0036440B">
      <w:r>
        <w:t>Реализованы услуги ООО «Камыш» по договору №234 на сумму 1 200 000 руб., включая НДС 20%</w:t>
      </w:r>
    </w:p>
    <w:p w14:paraId="142748D2" w14:textId="45365C3C" w:rsidR="00F7066F" w:rsidRPr="00667DF0" w:rsidRDefault="00F7066F" w:rsidP="00F7066F">
      <w:pPr>
        <w:rPr>
          <w:b/>
          <w:bCs/>
        </w:rPr>
      </w:pPr>
      <w:r w:rsidRPr="00667DF0">
        <w:rPr>
          <w:b/>
          <w:bCs/>
        </w:rPr>
        <w:t xml:space="preserve">Операции </w:t>
      </w:r>
      <w:r w:rsidR="0036440B">
        <w:rPr>
          <w:b/>
          <w:bCs/>
        </w:rPr>
        <w:t>дека</w:t>
      </w:r>
      <w:r w:rsidRPr="00667DF0">
        <w:rPr>
          <w:b/>
          <w:bCs/>
        </w:rPr>
        <w:t>бря</w:t>
      </w:r>
    </w:p>
    <w:p w14:paraId="7B5ADAC6" w14:textId="77777777" w:rsidR="00B15BBA" w:rsidRDefault="00B15BBA" w:rsidP="00B15BBA">
      <w:r>
        <w:t>Реализованы услуги ООО «Камыш» по договору №234 на сумму 1 200 000 руб., включая НДС 20%</w:t>
      </w:r>
    </w:p>
    <w:p w14:paraId="1DE89354" w14:textId="15D3680A" w:rsidR="00077A43" w:rsidRDefault="00077A43" w:rsidP="00077A43">
      <w:r w:rsidRPr="00077A43">
        <w:t xml:space="preserve">На основании отчета независимого оценщика </w:t>
      </w:r>
      <w:r w:rsidR="009B2C80">
        <w:t xml:space="preserve">по данным активного рынка </w:t>
      </w:r>
      <w:r w:rsidRPr="00077A43">
        <w:t xml:space="preserve">текущая </w:t>
      </w:r>
      <w:r w:rsidR="009B2C80">
        <w:t>(восстановительная)</w:t>
      </w:r>
      <w:r w:rsidR="00165431">
        <w:t xml:space="preserve"> </w:t>
      </w:r>
      <w:r w:rsidRPr="00077A43">
        <w:t xml:space="preserve">стоимость </w:t>
      </w:r>
      <w:r w:rsidR="00165431">
        <w:t xml:space="preserve">НМА </w:t>
      </w:r>
      <w:r w:rsidR="00165431">
        <w:t>«Исключительное право на компьютерную программу</w:t>
      </w:r>
      <w:r w:rsidR="00165431">
        <w:t>»</w:t>
      </w:r>
      <w:r w:rsidRPr="00077A43">
        <w:t xml:space="preserve"> на конец отчетного года составляет </w:t>
      </w:r>
      <w:r>
        <w:t>2</w:t>
      </w:r>
      <w:r w:rsidR="00165431">
        <w:t> </w:t>
      </w:r>
      <w:r>
        <w:t>200</w:t>
      </w:r>
      <w:r w:rsidR="00165431">
        <w:t> </w:t>
      </w:r>
      <w:r>
        <w:t>000</w:t>
      </w:r>
      <w:r w:rsidRPr="00077A43">
        <w:t xml:space="preserve"> руб.</w:t>
      </w:r>
      <w:r>
        <w:t xml:space="preserve">, в связи с чем организация производит дооценку </w:t>
      </w:r>
      <w:r w:rsidR="00165431">
        <w:t>НМА</w:t>
      </w:r>
      <w:r>
        <w:t>.</w:t>
      </w:r>
    </w:p>
    <w:p w14:paraId="3945CEA0" w14:textId="5BDD432D" w:rsidR="0058262E" w:rsidRDefault="0058262E" w:rsidP="00077A43">
      <w:r>
        <w:t xml:space="preserve">Произведена оплата работы независимого оценщика в сумме </w:t>
      </w:r>
      <w:r w:rsidR="00165431">
        <w:t>1</w:t>
      </w:r>
      <w:r w:rsidR="00A649D0">
        <w:t>5</w:t>
      </w:r>
      <w:r>
        <w:t xml:space="preserve"> 000 руб., НДС </w:t>
      </w:r>
      <w:r w:rsidR="00A649D0">
        <w:t>не облагается.</w:t>
      </w:r>
    </w:p>
    <w:p w14:paraId="55F977C6" w14:textId="53A0AE3C" w:rsidR="005017FD" w:rsidRPr="00667DF0" w:rsidRDefault="005017FD" w:rsidP="005017FD">
      <w:pPr>
        <w:rPr>
          <w:b/>
          <w:bCs/>
        </w:rPr>
      </w:pPr>
      <w:r w:rsidRPr="00667DF0">
        <w:rPr>
          <w:b/>
          <w:bCs/>
        </w:rPr>
        <w:t xml:space="preserve">Операции </w:t>
      </w:r>
      <w:r w:rsidR="0036440B">
        <w:rPr>
          <w:b/>
          <w:bCs/>
        </w:rPr>
        <w:t>янва</w:t>
      </w:r>
      <w:r w:rsidRPr="00667DF0">
        <w:rPr>
          <w:b/>
          <w:bCs/>
        </w:rPr>
        <w:t>ря</w:t>
      </w:r>
      <w:r w:rsidR="0036440B">
        <w:rPr>
          <w:b/>
          <w:bCs/>
        </w:rPr>
        <w:t xml:space="preserve"> следующего года</w:t>
      </w:r>
    </w:p>
    <w:p w14:paraId="45021260" w14:textId="77777777" w:rsidR="00FE40C6" w:rsidRDefault="00FE40C6" w:rsidP="00FE40C6">
      <w:r>
        <w:t>Реализованы услуги ООО «Камыш» по договору №234 на сумму 1 200 000 руб., включая НДС 20%</w:t>
      </w:r>
    </w:p>
    <w:p w14:paraId="058773D2" w14:textId="3872E979" w:rsidR="005017FD" w:rsidRDefault="005017FD"/>
    <w:p w14:paraId="2B73AAEA" w14:textId="0F709253" w:rsidR="005017FD" w:rsidRDefault="005017FD"/>
    <w:p w14:paraId="6CAA4048" w14:textId="77777777" w:rsidR="005017FD" w:rsidRDefault="005017FD">
      <w:bookmarkStart w:id="0" w:name="_GoBack"/>
      <w:bookmarkEnd w:id="0"/>
    </w:p>
    <w:sectPr w:rsidR="0050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F05FB"/>
    <w:multiLevelType w:val="hybridMultilevel"/>
    <w:tmpl w:val="973C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F0"/>
    <w:rsid w:val="000038DB"/>
    <w:rsid w:val="00012490"/>
    <w:rsid w:val="00077A43"/>
    <w:rsid w:val="00165431"/>
    <w:rsid w:val="001D022F"/>
    <w:rsid w:val="00233734"/>
    <w:rsid w:val="003528E9"/>
    <w:rsid w:val="0036440B"/>
    <w:rsid w:val="00465803"/>
    <w:rsid w:val="0048437C"/>
    <w:rsid w:val="004856B3"/>
    <w:rsid w:val="004A2639"/>
    <w:rsid w:val="005017FD"/>
    <w:rsid w:val="0058262E"/>
    <w:rsid w:val="00667DF0"/>
    <w:rsid w:val="006A3675"/>
    <w:rsid w:val="008102D1"/>
    <w:rsid w:val="008A5C73"/>
    <w:rsid w:val="008D1EFF"/>
    <w:rsid w:val="009B2C80"/>
    <w:rsid w:val="00A649D0"/>
    <w:rsid w:val="00AC5ED1"/>
    <w:rsid w:val="00B15BBA"/>
    <w:rsid w:val="00B32EA7"/>
    <w:rsid w:val="00B75EEB"/>
    <w:rsid w:val="00C51BF0"/>
    <w:rsid w:val="00CA3B35"/>
    <w:rsid w:val="00DC6DD4"/>
    <w:rsid w:val="00E8766D"/>
    <w:rsid w:val="00F7066F"/>
    <w:rsid w:val="00F82363"/>
    <w:rsid w:val="00FC1E97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AFF6"/>
  <w15:chartTrackingRefBased/>
  <w15:docId w15:val="{5EABC9D5-12A1-41A5-8D9A-2A2293FB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22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1D02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99"/>
    <w:rsid w:val="001D0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List Paragraph"/>
    <w:basedOn w:val="a"/>
    <w:uiPriority w:val="99"/>
    <w:qFormat/>
    <w:rsid w:val="001D022F"/>
    <w:pPr>
      <w:spacing w:after="0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 Дмитрий Владимирович</dc:creator>
  <cp:keywords/>
  <dc:description/>
  <cp:lastModifiedBy>Чистов Дмитрий Владимирович</cp:lastModifiedBy>
  <cp:revision>10</cp:revision>
  <dcterms:created xsi:type="dcterms:W3CDTF">2021-12-18T19:34:00Z</dcterms:created>
  <dcterms:modified xsi:type="dcterms:W3CDTF">2021-12-27T13:42:00Z</dcterms:modified>
</cp:coreProperties>
</file>